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5" w:rsidRDefault="009B5225" w:rsidP="00736DE5">
      <w:pPr>
        <w:jc w:val="lowKashida"/>
        <w:rPr>
          <w:b/>
          <w:bCs/>
        </w:rPr>
      </w:pPr>
      <w:r>
        <w:rPr>
          <w:b/>
          <w:bCs/>
        </w:rPr>
        <w:t xml:space="preserve">SSH / M. </w:t>
      </w:r>
      <w:proofErr w:type="spellStart"/>
      <w:r>
        <w:rPr>
          <w:b/>
          <w:bCs/>
        </w:rPr>
        <w:t>Berghout</w:t>
      </w:r>
      <w:proofErr w:type="spellEnd"/>
      <w:r>
        <w:rPr>
          <w:b/>
          <w:bCs/>
        </w:rPr>
        <w:t xml:space="preserve"> E. / Gr 1, 5 et 7.</w:t>
      </w:r>
    </w:p>
    <w:p w:rsidR="002F1465" w:rsidRPr="0071459A" w:rsidRDefault="002F1465" w:rsidP="00736DE5">
      <w:pPr>
        <w:jc w:val="lowKashida"/>
        <w:rPr>
          <w:b/>
          <w:bCs/>
        </w:rPr>
      </w:pPr>
      <w:r w:rsidRPr="0071459A">
        <w:rPr>
          <w:b/>
          <w:bCs/>
        </w:rPr>
        <w:t>Suite du cours (prévue</w:t>
      </w:r>
      <w:r w:rsidR="00736DE5">
        <w:rPr>
          <w:b/>
          <w:bCs/>
        </w:rPr>
        <w:t>/résumée</w:t>
      </w:r>
      <w:r w:rsidRPr="0071459A">
        <w:rPr>
          <w:b/>
          <w:bCs/>
        </w:rPr>
        <w:t>) :</w:t>
      </w:r>
    </w:p>
    <w:p w:rsidR="002F1465" w:rsidRDefault="002F1465" w:rsidP="002F1465">
      <w:pPr>
        <w:jc w:val="lowKashida"/>
      </w:pPr>
      <w:r>
        <w:t>Etude comparative entre les sciences de la nature et les sciences humaine</w:t>
      </w:r>
      <w:r w:rsidR="0071459A">
        <w:t>s</w:t>
      </w:r>
      <w:r>
        <w:t xml:space="preserve"> (et sociales) à </w:t>
      </w:r>
      <w:r w:rsidR="0071459A">
        <w:t>travers</w:t>
      </w:r>
    </w:p>
    <w:p w:rsidR="0071459A" w:rsidRDefault="0071459A" w:rsidP="0071459A">
      <w:pPr>
        <w:jc w:val="lowKashida"/>
      </w:pPr>
      <w:r>
        <w:t>une mise en parallèle de :</w:t>
      </w:r>
    </w:p>
    <w:p w:rsidR="002F1465" w:rsidRPr="00736DE5" w:rsidRDefault="0071459A" w:rsidP="002F1465">
      <w:pPr>
        <w:jc w:val="lowKashida"/>
        <w:rPr>
          <w:b/>
          <w:bCs/>
        </w:rPr>
      </w:pPr>
      <w:r w:rsidRPr="00736DE5">
        <w:rPr>
          <w:b/>
          <w:bCs/>
        </w:rPr>
        <w:t>I</w:t>
      </w:r>
      <w:r w:rsidR="002F1465" w:rsidRPr="00736DE5">
        <w:rPr>
          <w:b/>
          <w:bCs/>
        </w:rPr>
        <w:t>/</w:t>
      </w:r>
      <w:r w:rsidR="00FC216E" w:rsidRPr="00736DE5">
        <w:rPr>
          <w:b/>
          <w:bCs/>
        </w:rPr>
        <w:t>L’objet</w:t>
      </w:r>
      <w:r w:rsidRPr="00736DE5">
        <w:rPr>
          <w:b/>
          <w:bCs/>
        </w:rPr>
        <w:t xml:space="preserve"> (d’</w:t>
      </w:r>
      <w:r w:rsidR="002E5465" w:rsidRPr="00736DE5">
        <w:rPr>
          <w:b/>
          <w:bCs/>
        </w:rPr>
        <w:t>étude</w:t>
      </w:r>
      <w:r w:rsidRPr="00736DE5">
        <w:rPr>
          <w:b/>
          <w:bCs/>
        </w:rPr>
        <w:t>)</w:t>
      </w:r>
    </w:p>
    <w:tbl>
      <w:tblPr>
        <w:tblStyle w:val="Grilledutableau"/>
        <w:tblpPr w:leftFromText="141" w:rightFromText="141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736DE5" w:rsidTr="00674308">
        <w:trPr>
          <w:trHeight w:val="355"/>
        </w:trPr>
        <w:tc>
          <w:tcPr>
            <w:tcW w:w="4598" w:type="dxa"/>
            <w:vAlign w:val="center"/>
          </w:tcPr>
          <w:p w:rsidR="00736DE5" w:rsidRPr="00716888" w:rsidRDefault="00736DE5" w:rsidP="00674308">
            <w:pPr>
              <w:jc w:val="center"/>
              <w:rPr>
                <w:b/>
                <w:bCs/>
              </w:rPr>
            </w:pPr>
            <w:r w:rsidRPr="00716888">
              <w:rPr>
                <w:b/>
                <w:bCs/>
              </w:rPr>
              <w:t>L’objet en sciences humaines</w:t>
            </w:r>
          </w:p>
        </w:tc>
        <w:tc>
          <w:tcPr>
            <w:tcW w:w="4598" w:type="dxa"/>
            <w:vAlign w:val="center"/>
          </w:tcPr>
          <w:p w:rsidR="00736DE5" w:rsidRPr="00716888" w:rsidRDefault="00736DE5" w:rsidP="00674308">
            <w:pPr>
              <w:jc w:val="center"/>
              <w:rPr>
                <w:b/>
                <w:bCs/>
              </w:rPr>
            </w:pPr>
            <w:r w:rsidRPr="00716888">
              <w:rPr>
                <w:b/>
                <w:bCs/>
              </w:rPr>
              <w:t>L’objet en sciences de la nature</w:t>
            </w:r>
          </w:p>
        </w:tc>
      </w:tr>
      <w:tr w:rsidR="00736DE5" w:rsidTr="00674308">
        <w:trPr>
          <w:trHeight w:val="3199"/>
        </w:trPr>
        <w:tc>
          <w:tcPr>
            <w:tcW w:w="4598" w:type="dxa"/>
          </w:tcPr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 xml:space="preserve">A conscience d’exister 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Donne un sens à ses actes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Est de même nature que l’observateur</w:t>
            </w:r>
          </w:p>
          <w:p w:rsidR="00736DE5" w:rsidRDefault="00736DE5" w:rsidP="00674308">
            <w:pPr>
              <w:pStyle w:val="Paragraphedeliste"/>
              <w:spacing w:line="360" w:lineRule="auto"/>
              <w:jc w:val="lowKashida"/>
            </w:pP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Est non reproductible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Est complexe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Se prête en partie à la mesure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Se prête à l’analyse explicative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lowKashida"/>
            </w:pPr>
            <w:r>
              <w:t>Se prête à l’analyse compréhensive</w:t>
            </w:r>
          </w:p>
        </w:tc>
        <w:tc>
          <w:tcPr>
            <w:tcW w:w="4598" w:type="dxa"/>
          </w:tcPr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 xml:space="preserve">N’a  pas conscience d’exister 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Ne donne pas un sens à ses actes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N’est pas  de même nature que l’observateur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Est  reproductible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Est plus simple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Est mesurable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Se preste à la causalité</w:t>
            </w:r>
          </w:p>
          <w:p w:rsidR="00736DE5" w:rsidRDefault="00736DE5" w:rsidP="0067430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owKashida"/>
            </w:pPr>
            <w:r>
              <w:t>Se prête à l’analyse compréhensive</w:t>
            </w:r>
          </w:p>
        </w:tc>
      </w:tr>
    </w:tbl>
    <w:p w:rsidR="002F1465" w:rsidRDefault="002F1465" w:rsidP="008D5311">
      <w:pPr>
        <w:jc w:val="lowKashida"/>
      </w:pPr>
    </w:p>
    <w:p w:rsidR="00CD3FC2" w:rsidRPr="002E5465" w:rsidRDefault="002F1465" w:rsidP="0071459A">
      <w:pPr>
        <w:jc w:val="lowKashida"/>
        <w:rPr>
          <w:b/>
          <w:bCs/>
        </w:rPr>
      </w:pPr>
      <w:r w:rsidRPr="002E5465">
        <w:rPr>
          <w:b/>
          <w:bCs/>
        </w:rPr>
        <w:t>II/</w:t>
      </w:r>
      <w:r w:rsidR="0071459A" w:rsidRPr="002E5465">
        <w:rPr>
          <w:b/>
          <w:bCs/>
        </w:rPr>
        <w:t xml:space="preserve"> M</w:t>
      </w:r>
      <w:r w:rsidR="00FC216E" w:rsidRPr="002E5465">
        <w:rPr>
          <w:b/>
          <w:bCs/>
        </w:rPr>
        <w:t>ode de fonctionnement</w:t>
      </w:r>
      <w:r w:rsidR="0071459A" w:rsidRPr="002E5465">
        <w:rPr>
          <w:b/>
          <w:bCs/>
        </w:rPr>
        <w:t>:</w:t>
      </w:r>
    </w:p>
    <w:p w:rsidR="002E5465" w:rsidRDefault="00736DE5" w:rsidP="00736DE5">
      <w:pPr>
        <w:spacing w:line="360" w:lineRule="auto"/>
        <w:jc w:val="lowKashida"/>
      </w:pPr>
      <w:r w:rsidRPr="00C71951">
        <w:rPr>
          <w:b/>
          <w:bCs/>
        </w:rPr>
        <w:t>1</w:t>
      </w:r>
      <w:r>
        <w:t>-</w:t>
      </w:r>
      <w:r w:rsidR="00F91896">
        <w:t>Le</w:t>
      </w:r>
      <w:r w:rsidR="00F35CA6">
        <w:t>s</w:t>
      </w:r>
      <w:r w:rsidR="00F91896">
        <w:t xml:space="preserve"> sciences de la nature se </w:t>
      </w:r>
      <w:r w:rsidR="00F35CA6">
        <w:t>penchent</w:t>
      </w:r>
      <w:r w:rsidR="00F91896">
        <w:t xml:space="preserve"> sur des objets matériels</w:t>
      </w:r>
      <w:r w:rsidR="00FB5721">
        <w:t>. T</w:t>
      </w:r>
      <w:r w:rsidR="00F35CA6">
        <w:t xml:space="preserve">entent </w:t>
      </w:r>
      <w:r w:rsidR="00FB5721">
        <w:t xml:space="preserve">de trouver des relations entre </w:t>
      </w:r>
      <w:r w:rsidR="00F35CA6">
        <w:t>les phénomènes</w:t>
      </w:r>
      <w:r w:rsidR="00FB5721">
        <w:t xml:space="preserve"> </w:t>
      </w:r>
      <w:r w:rsidR="00FB5721">
        <w:rPr>
          <w:rFonts w:ascii="Times New Roman" w:hAnsi="Times New Roman" w:cs="Times New Roman"/>
        </w:rPr>
        <w:t>►</w:t>
      </w:r>
      <w:r w:rsidR="00FB5721">
        <w:t>théorie</w:t>
      </w:r>
      <w:r w:rsidR="00374BE7">
        <w:t xml:space="preserve">. </w:t>
      </w:r>
    </w:p>
    <w:p w:rsidR="002E5465" w:rsidRDefault="00736DE5" w:rsidP="00736DE5">
      <w:pPr>
        <w:spacing w:line="360" w:lineRule="auto"/>
        <w:jc w:val="lowKashida"/>
      </w:pPr>
      <w:r>
        <w:t>-</w:t>
      </w:r>
      <w:r w:rsidR="00374BE7">
        <w:t xml:space="preserve">Mise </w:t>
      </w:r>
      <w:r w:rsidR="00F35CA6">
        <w:t>au poin</w:t>
      </w:r>
      <w:r w:rsidR="00374BE7">
        <w:t xml:space="preserve">t d’une </w:t>
      </w:r>
      <w:r w:rsidR="00F35CA6">
        <w:t>méthodologie rigoureus</w:t>
      </w:r>
      <w:r w:rsidR="00374BE7">
        <w:t>e et un</w:t>
      </w:r>
      <w:r w:rsidR="00F35CA6">
        <w:t>e</w:t>
      </w:r>
      <w:r w:rsidR="00374BE7">
        <w:t xml:space="preserve">  instrumentation </w:t>
      </w:r>
      <w:r w:rsidR="00F35CA6">
        <w:t>très</w:t>
      </w:r>
      <w:r w:rsidR="00374BE7">
        <w:t xml:space="preserve"> </w:t>
      </w:r>
      <w:r w:rsidR="00F35CA6">
        <w:t>poussée</w:t>
      </w:r>
      <w:r w:rsidR="009E4352">
        <w:t xml:space="preserve"> pour </w:t>
      </w:r>
      <w:r w:rsidR="002E5465">
        <w:t>all</w:t>
      </w:r>
      <w:r w:rsidR="009E4352">
        <w:t>er plus loin /plus profond (plus grand/plus petit</w:t>
      </w:r>
      <w:proofErr w:type="gramStart"/>
      <w:r w:rsidR="009E4352">
        <w:t>)</w:t>
      </w:r>
      <w:r w:rsidR="002E5465">
        <w:t>dans</w:t>
      </w:r>
      <w:proofErr w:type="gramEnd"/>
      <w:r w:rsidR="009E4352">
        <w:t xml:space="preserve"> l’observation.</w:t>
      </w:r>
      <w:r w:rsidR="00D731A4">
        <w:t xml:space="preserve"> </w:t>
      </w:r>
    </w:p>
    <w:p w:rsidR="002E5465" w:rsidRDefault="00736DE5" w:rsidP="00736DE5">
      <w:pPr>
        <w:spacing w:line="360" w:lineRule="auto"/>
        <w:jc w:val="lowKashida"/>
      </w:pPr>
      <w:r>
        <w:t>-</w:t>
      </w:r>
      <w:r w:rsidR="00D731A4">
        <w:t xml:space="preserve">Prolongement des sens humains à perception limitée. </w:t>
      </w:r>
    </w:p>
    <w:p w:rsidR="00FC216E" w:rsidRDefault="00736DE5" w:rsidP="00736DE5">
      <w:pPr>
        <w:spacing w:line="360" w:lineRule="auto"/>
        <w:jc w:val="lowKashida"/>
      </w:pPr>
      <w:r>
        <w:t>-</w:t>
      </w:r>
      <w:r w:rsidR="00D731A4">
        <w:t xml:space="preserve">L’instrument scientifique a </w:t>
      </w:r>
      <w:r w:rsidR="00F35CA6">
        <w:t>aussi</w:t>
      </w:r>
      <w:r w:rsidR="00D731A4">
        <w:t xml:space="preserve"> permis une reproduction –en laboratoire-</w:t>
      </w:r>
      <w:r w:rsidR="00F35CA6">
        <w:t xml:space="preserve"> de l’expérimentation et donc  une répétition  à l’infini de l’</w:t>
      </w:r>
      <w:r w:rsidR="008D5311">
        <w:t>expérience</w:t>
      </w:r>
      <w:r w:rsidR="00F35CA6">
        <w:t>.</w:t>
      </w:r>
    </w:p>
    <w:p w:rsidR="005F11EC" w:rsidRDefault="00736DE5" w:rsidP="00736DE5">
      <w:pPr>
        <w:spacing w:line="360" w:lineRule="auto"/>
        <w:jc w:val="lowKashida"/>
      </w:pPr>
      <w:r w:rsidRPr="00C71951">
        <w:rPr>
          <w:b/>
          <w:bCs/>
        </w:rPr>
        <w:t>2</w:t>
      </w:r>
      <w:r>
        <w:t>-</w:t>
      </w:r>
      <w:r w:rsidR="005F11EC">
        <w:t>Pour les sciences humaine</w:t>
      </w:r>
      <w:r w:rsidR="002E5465">
        <w:t>s</w:t>
      </w:r>
      <w:r w:rsidR="00054F0B">
        <w:t xml:space="preserve"> (et sociale) </w:t>
      </w:r>
      <w:r w:rsidR="005F11EC">
        <w:t xml:space="preserve"> et puisque l’objet est l’</w:t>
      </w:r>
      <w:r w:rsidR="00576C4E">
        <w:t xml:space="preserve">être humain justement dans, </w:t>
      </w:r>
      <w:r w:rsidR="005F11EC">
        <w:t>et à travers</w:t>
      </w:r>
      <w:r w:rsidR="00576C4E">
        <w:t>,</w:t>
      </w:r>
      <w:r w:rsidR="005F11EC">
        <w:t xml:space="preserve"> son humanité</w:t>
      </w:r>
      <w:r w:rsidR="00063683">
        <w:t xml:space="preserve"> retenons ceci :</w:t>
      </w:r>
    </w:p>
    <w:p w:rsidR="00063683" w:rsidRDefault="00736DE5" w:rsidP="008D5311">
      <w:pPr>
        <w:jc w:val="lowKashida"/>
      </w:pPr>
      <w:r>
        <w:t>-</w:t>
      </w:r>
      <w:r w:rsidR="00063683">
        <w:t>L’</w:t>
      </w:r>
      <w:r w:rsidR="001852B8">
        <w:t>être</w:t>
      </w:r>
      <w:r w:rsidR="00063683">
        <w:t xml:space="preserve"> humain parle.</w:t>
      </w:r>
    </w:p>
    <w:p w:rsidR="00063683" w:rsidRDefault="00736DE5" w:rsidP="008D5311">
      <w:pPr>
        <w:jc w:val="lowKashida"/>
      </w:pPr>
      <w:r>
        <w:t>-</w:t>
      </w:r>
      <w:r w:rsidR="00063683">
        <w:t xml:space="preserve">Agit et interagit. </w:t>
      </w:r>
    </w:p>
    <w:p w:rsidR="00063683" w:rsidRDefault="00736DE5" w:rsidP="008D5311">
      <w:pPr>
        <w:jc w:val="lowKashida"/>
      </w:pPr>
      <w:r>
        <w:t>-</w:t>
      </w:r>
      <w:r w:rsidR="00063683">
        <w:t>Est difficile à « manipuler ».</w:t>
      </w:r>
    </w:p>
    <w:p w:rsidR="00063683" w:rsidRDefault="00736DE5" w:rsidP="008D5311">
      <w:pPr>
        <w:jc w:val="lowKashida"/>
      </w:pPr>
      <w:r>
        <w:lastRenderedPageBreak/>
        <w:t>-</w:t>
      </w:r>
      <w:r w:rsidR="00063683">
        <w:t xml:space="preserve">Ne peut </w:t>
      </w:r>
      <w:r w:rsidR="001852B8">
        <w:t>être</w:t>
      </w:r>
      <w:r w:rsidR="00063683">
        <w:t xml:space="preserve"> traité sans ménagement.</w:t>
      </w:r>
    </w:p>
    <w:p w:rsidR="00063683" w:rsidRDefault="00736DE5" w:rsidP="008D5311">
      <w:pPr>
        <w:jc w:val="lowKashida"/>
      </w:pPr>
      <w:r>
        <w:t>-</w:t>
      </w:r>
      <w:r w:rsidR="00063683">
        <w:t xml:space="preserve">Ne peut </w:t>
      </w:r>
      <w:r w:rsidR="001852B8">
        <w:t>être</w:t>
      </w:r>
      <w:r w:rsidR="00063683">
        <w:t xml:space="preserve"> approché à l’insu de son plein gré. </w:t>
      </w:r>
    </w:p>
    <w:p w:rsidR="001852B8" w:rsidRDefault="00736DE5" w:rsidP="008D5311">
      <w:pPr>
        <w:jc w:val="lowKashida"/>
      </w:pPr>
      <w:r>
        <w:t>-</w:t>
      </w:r>
      <w:r w:rsidR="001852B8">
        <w:t xml:space="preserve">L’humain peut mentir, dissimuler et, même, </w:t>
      </w:r>
      <w:r w:rsidR="001852B8" w:rsidRPr="001852B8">
        <w:rPr>
          <w:i/>
          <w:iCs/>
        </w:rPr>
        <w:t>manipuler</w:t>
      </w:r>
      <w:r w:rsidR="001852B8">
        <w:rPr>
          <w:i/>
          <w:iCs/>
        </w:rPr>
        <w:t xml:space="preserve"> </w:t>
      </w:r>
      <w:r w:rsidR="001852B8">
        <w:t xml:space="preserve"> l’observateur. </w:t>
      </w:r>
    </w:p>
    <w:p w:rsidR="00054F0B" w:rsidRDefault="00736DE5" w:rsidP="008D5311">
      <w:pPr>
        <w:jc w:val="lowKashida"/>
      </w:pPr>
      <w:r>
        <w:rPr>
          <w:rFonts w:ascii="Times New Roman" w:hAnsi="Times New Roman" w:cs="Times New Roman"/>
        </w:rPr>
        <w:t>►</w:t>
      </w:r>
      <w:r w:rsidR="00054F0B">
        <w:t>En termes de mode de fonctionnement, les différences ne peuvent donc qu’être nombreuses.</w:t>
      </w:r>
    </w:p>
    <w:p w:rsidR="0071459A" w:rsidRPr="002E5465" w:rsidRDefault="0071459A" w:rsidP="0071459A">
      <w:pPr>
        <w:jc w:val="lowKashida"/>
        <w:rPr>
          <w:b/>
          <w:bCs/>
        </w:rPr>
      </w:pPr>
      <w:r w:rsidRPr="002E5465">
        <w:rPr>
          <w:b/>
          <w:bCs/>
        </w:rPr>
        <w:t>III/ Caractères</w:t>
      </w:r>
      <w:r w:rsidRPr="002E5465">
        <w:rPr>
          <w:b/>
          <w:bCs/>
        </w:rPr>
        <w:t xml:space="preserve"> distinctifs </w:t>
      </w:r>
    </w:p>
    <w:p w:rsidR="0076314E" w:rsidRDefault="0076314E" w:rsidP="0071459A">
      <w:pPr>
        <w:jc w:val="lowKashida"/>
      </w:pPr>
      <w:r>
        <w:t>C</w:t>
      </w:r>
      <w:r w:rsidR="007977C3">
        <w:t>aractères</w:t>
      </w:r>
      <w:r>
        <w:t xml:space="preserve"> distinctifs </w:t>
      </w:r>
      <w:r w:rsidR="00736DE5">
        <w:t xml:space="preserve">(clés) </w:t>
      </w:r>
      <w:r w:rsidR="007977C3">
        <w:t xml:space="preserve">qui  découlent des </w:t>
      </w:r>
      <w:r w:rsidR="005E679E">
        <w:t>critères</w:t>
      </w:r>
      <w:r w:rsidR="007977C3">
        <w:t xml:space="preserve"> mentionnées plus en amont.</w:t>
      </w:r>
    </w:p>
    <w:p w:rsidR="00FC43F0" w:rsidRDefault="00736DE5" w:rsidP="008D5311">
      <w:pPr>
        <w:jc w:val="lowKashida"/>
      </w:pPr>
      <w:r>
        <w:t>-</w:t>
      </w:r>
      <w:r w:rsidR="00FC43F0">
        <w:t xml:space="preserve">Objet </w:t>
      </w:r>
      <w:r w:rsidR="008766EE">
        <w:t>passif/objet actif.</w:t>
      </w:r>
    </w:p>
    <w:p w:rsidR="008766EE" w:rsidRDefault="00736DE5" w:rsidP="008D5311">
      <w:pPr>
        <w:jc w:val="lowKashida"/>
      </w:pPr>
      <w:r>
        <w:t>-</w:t>
      </w:r>
      <w:r w:rsidR="008766EE">
        <w:t xml:space="preserve">L’observateur –en sciences humaines- est de la </w:t>
      </w:r>
      <w:r w:rsidR="0071459A">
        <w:t>même</w:t>
      </w:r>
      <w:r w:rsidR="008766EE">
        <w:t xml:space="preserve"> nature que l’objet </w:t>
      </w:r>
      <w:r w:rsidR="0071459A">
        <w:t>qu’il</w:t>
      </w:r>
      <w:r w:rsidR="008766EE">
        <w:t xml:space="preserve"> observe.</w:t>
      </w:r>
    </w:p>
    <w:p w:rsidR="0071459A" w:rsidRDefault="00736DE5" w:rsidP="00C71951">
      <w:pPr>
        <w:spacing w:line="360" w:lineRule="auto"/>
        <w:jc w:val="lowKashida"/>
      </w:pPr>
      <w:r>
        <w:t>-</w:t>
      </w:r>
      <w:r w:rsidR="0071459A">
        <w:t xml:space="preserve">Beaucoup de  déductions épistémologiques peuvent –ou doivent- être faites </w:t>
      </w:r>
      <w:r w:rsidR="00054F0B">
        <w:t xml:space="preserve">allant même à poser des questions sur </w:t>
      </w:r>
      <w:r w:rsidR="0071459A">
        <w:t xml:space="preserve"> la scientificité </w:t>
      </w:r>
      <w:bookmarkStart w:id="0" w:name="_GoBack"/>
      <w:bookmarkEnd w:id="0"/>
      <w:r w:rsidR="0071459A">
        <w:t>des Sciences Humaine et Sociales.</w:t>
      </w:r>
    </w:p>
    <w:p w:rsidR="0071459A" w:rsidRDefault="0071459A" w:rsidP="008D5311">
      <w:pPr>
        <w:jc w:val="lowKashida"/>
      </w:pPr>
    </w:p>
    <w:sectPr w:rsidR="007145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5B" w:rsidRDefault="00E1115B" w:rsidP="009B5225">
      <w:pPr>
        <w:spacing w:after="0" w:line="240" w:lineRule="auto"/>
      </w:pPr>
      <w:r>
        <w:separator/>
      </w:r>
    </w:p>
  </w:endnote>
  <w:endnote w:type="continuationSeparator" w:id="0">
    <w:p w:rsidR="00E1115B" w:rsidRDefault="00E1115B" w:rsidP="009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275418"/>
      <w:docPartObj>
        <w:docPartGallery w:val="Page Numbers (Bottom of Page)"/>
        <w:docPartUnique/>
      </w:docPartObj>
    </w:sdtPr>
    <w:sdtContent>
      <w:p w:rsidR="009B5225" w:rsidRDefault="009B52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51">
          <w:rPr>
            <w:noProof/>
          </w:rPr>
          <w:t>2</w:t>
        </w:r>
        <w:r>
          <w:fldChar w:fldCharType="end"/>
        </w:r>
      </w:p>
    </w:sdtContent>
  </w:sdt>
  <w:p w:rsidR="009B5225" w:rsidRDefault="009B52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5B" w:rsidRDefault="00E1115B" w:rsidP="009B5225">
      <w:pPr>
        <w:spacing w:after="0" w:line="240" w:lineRule="auto"/>
      </w:pPr>
      <w:r>
        <w:separator/>
      </w:r>
    </w:p>
  </w:footnote>
  <w:footnote w:type="continuationSeparator" w:id="0">
    <w:p w:rsidR="00E1115B" w:rsidRDefault="00E1115B" w:rsidP="009B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157"/>
    <w:multiLevelType w:val="hybridMultilevel"/>
    <w:tmpl w:val="565EB3BA"/>
    <w:lvl w:ilvl="0" w:tplc="7FFA2B9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56DE"/>
    <w:multiLevelType w:val="hybridMultilevel"/>
    <w:tmpl w:val="78B0643A"/>
    <w:lvl w:ilvl="0" w:tplc="769486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F5"/>
    <w:rsid w:val="00054F0B"/>
    <w:rsid w:val="00063683"/>
    <w:rsid w:val="001557A4"/>
    <w:rsid w:val="001852B8"/>
    <w:rsid w:val="002E5465"/>
    <w:rsid w:val="002F1465"/>
    <w:rsid w:val="00374BE7"/>
    <w:rsid w:val="00576C4E"/>
    <w:rsid w:val="005E679E"/>
    <w:rsid w:val="005F11EC"/>
    <w:rsid w:val="00674308"/>
    <w:rsid w:val="0071459A"/>
    <w:rsid w:val="00716888"/>
    <w:rsid w:val="00736DE5"/>
    <w:rsid w:val="0076314E"/>
    <w:rsid w:val="007977C3"/>
    <w:rsid w:val="008766EE"/>
    <w:rsid w:val="008D5311"/>
    <w:rsid w:val="009B5225"/>
    <w:rsid w:val="009E4352"/>
    <w:rsid w:val="00BF3FBA"/>
    <w:rsid w:val="00C71951"/>
    <w:rsid w:val="00C91D54"/>
    <w:rsid w:val="00CD3FC2"/>
    <w:rsid w:val="00D731A4"/>
    <w:rsid w:val="00E1115B"/>
    <w:rsid w:val="00EE75F5"/>
    <w:rsid w:val="00F35CA6"/>
    <w:rsid w:val="00F91896"/>
    <w:rsid w:val="00FB5721"/>
    <w:rsid w:val="00FB618B"/>
    <w:rsid w:val="00FC216E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5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225"/>
  </w:style>
  <w:style w:type="paragraph" w:styleId="Pieddepage">
    <w:name w:val="footer"/>
    <w:basedOn w:val="Normal"/>
    <w:link w:val="Pieddepag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5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225"/>
  </w:style>
  <w:style w:type="paragraph" w:styleId="Pieddepage">
    <w:name w:val="footer"/>
    <w:basedOn w:val="Normal"/>
    <w:link w:val="PieddepageCar"/>
    <w:uiPriority w:val="99"/>
    <w:unhideWhenUsed/>
    <w:rsid w:val="009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2020-03-31T15:11:00Z</dcterms:created>
  <dcterms:modified xsi:type="dcterms:W3CDTF">2020-04-03T18:49:00Z</dcterms:modified>
</cp:coreProperties>
</file>